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65" w:rsidRPr="00FB38F0" w:rsidRDefault="00FB38F0" w:rsidP="00FB38F0">
      <w:pPr>
        <w:jc w:val="center"/>
        <w:rPr>
          <w:b/>
          <w:sz w:val="36"/>
        </w:rPr>
      </w:pPr>
      <w:proofErr w:type="spellStart"/>
      <w:r w:rsidRPr="00FB38F0">
        <w:rPr>
          <w:b/>
          <w:sz w:val="36"/>
        </w:rPr>
        <w:t>ΑΝΑΚΟΙΝΩΣΗ</w:t>
      </w:r>
      <w:proofErr w:type="spellEnd"/>
      <w:r w:rsidRPr="00FB38F0">
        <w:rPr>
          <w:b/>
          <w:sz w:val="36"/>
        </w:rPr>
        <w:t xml:space="preserve"> </w:t>
      </w:r>
      <w:proofErr w:type="spellStart"/>
      <w:r w:rsidRPr="00FB38F0">
        <w:rPr>
          <w:b/>
          <w:sz w:val="36"/>
        </w:rPr>
        <w:t>ΤΡΙΤΩΝ</w:t>
      </w:r>
      <w:proofErr w:type="spellEnd"/>
    </w:p>
    <w:p w:rsidR="00FB38F0" w:rsidRPr="00701CFF" w:rsidRDefault="00FB38F0">
      <w:pPr>
        <w:rPr>
          <w:sz w:val="10"/>
          <w:szCs w:val="10"/>
        </w:rPr>
      </w:pPr>
    </w:p>
    <w:p w:rsidR="00FB38F0" w:rsidRDefault="00FB38F0" w:rsidP="00FB38F0">
      <w:pPr>
        <w:pStyle w:val="BodyA"/>
        <w:spacing w:line="276" w:lineRule="auto"/>
        <w:jc w:val="center"/>
        <w:rPr>
          <w:rFonts w:ascii="Arial" w:hAnsi="Arial" w:cs="Arial"/>
          <w:b/>
          <w:bCs/>
          <w:sz w:val="24"/>
          <w:szCs w:val="24"/>
        </w:rPr>
      </w:pPr>
      <w:r>
        <w:rPr>
          <w:rFonts w:ascii="Arial" w:hAnsi="Arial" w:cs="Arial"/>
          <w:b/>
          <w:bCs/>
          <w:sz w:val="24"/>
          <w:szCs w:val="24"/>
        </w:rPr>
        <w:t>Πανελλήνιος διαγωνισμός ζωγραφικής</w:t>
      </w:r>
    </w:p>
    <w:p w:rsidR="00FB38F0" w:rsidRDefault="00FB38F0" w:rsidP="00FB38F0">
      <w:pPr>
        <w:pStyle w:val="BodyA"/>
        <w:spacing w:line="276" w:lineRule="auto"/>
        <w:jc w:val="center"/>
        <w:rPr>
          <w:rFonts w:ascii="Arial" w:hAnsi="Arial" w:cs="Arial"/>
          <w:b/>
          <w:bCs/>
          <w:sz w:val="24"/>
          <w:szCs w:val="24"/>
        </w:rPr>
      </w:pPr>
      <w:r>
        <w:rPr>
          <w:rFonts w:ascii="Arial" w:hAnsi="Arial" w:cs="Arial"/>
          <w:b/>
          <w:bCs/>
          <w:sz w:val="24"/>
          <w:szCs w:val="24"/>
        </w:rPr>
        <w:t xml:space="preserve">Στη μνήμη του ζωγράφου Λουκά </w:t>
      </w:r>
      <w:proofErr w:type="spellStart"/>
      <w:r>
        <w:rPr>
          <w:rFonts w:ascii="Arial" w:hAnsi="Arial" w:cs="Arial"/>
          <w:b/>
          <w:bCs/>
          <w:sz w:val="24"/>
          <w:szCs w:val="24"/>
        </w:rPr>
        <w:t>Βενετούλια</w:t>
      </w:r>
      <w:proofErr w:type="spellEnd"/>
    </w:p>
    <w:p w:rsidR="00FB38F0" w:rsidRPr="00701CFF" w:rsidRDefault="00FB38F0">
      <w:pPr>
        <w:rPr>
          <w:sz w:val="10"/>
          <w:szCs w:val="10"/>
        </w:rPr>
      </w:pPr>
    </w:p>
    <w:p w:rsidR="00FB38F0" w:rsidRDefault="00FB38F0" w:rsidP="00FB38F0">
      <w:pPr>
        <w:pStyle w:val="BodyA"/>
        <w:spacing w:before="240" w:line="360" w:lineRule="auto"/>
        <w:jc w:val="both"/>
        <w:rPr>
          <w:rFonts w:ascii="Arial" w:hAnsi="Arial" w:cs="Arial"/>
        </w:rPr>
      </w:pPr>
      <w:r>
        <w:rPr>
          <w:rFonts w:ascii="Arial" w:hAnsi="Arial" w:cs="Arial"/>
        </w:rPr>
        <w:t xml:space="preserve">Ευκαιρία σε νέους καλλιτέχνες να αναδείξουν το έργο τους δίνει ο </w:t>
      </w:r>
      <w:r>
        <w:rPr>
          <w:rFonts w:ascii="Arial" w:hAnsi="Arial" w:cs="Arial"/>
          <w:b/>
          <w:bCs/>
        </w:rPr>
        <w:t>πανελλήνιος διαγωνισμός ζωγραφικής</w:t>
      </w:r>
      <w:r>
        <w:rPr>
          <w:rFonts w:ascii="Arial" w:hAnsi="Arial" w:cs="Arial"/>
        </w:rPr>
        <w:t xml:space="preserve"> που προκήρυξε το </w:t>
      </w:r>
      <w:proofErr w:type="spellStart"/>
      <w:r>
        <w:rPr>
          <w:rFonts w:ascii="Arial" w:hAnsi="Arial" w:cs="Arial"/>
          <w:b/>
          <w:bCs/>
        </w:rPr>
        <w:t>Τελλόγλειο</w:t>
      </w:r>
      <w:proofErr w:type="spellEnd"/>
      <w:r>
        <w:rPr>
          <w:rFonts w:ascii="Arial" w:hAnsi="Arial" w:cs="Arial"/>
          <w:b/>
          <w:bCs/>
        </w:rPr>
        <w:t xml:space="preserve"> Ίδρυμα Τεχνών Α.Π.Θ.</w:t>
      </w:r>
      <w:r>
        <w:rPr>
          <w:rFonts w:ascii="Arial" w:hAnsi="Arial" w:cs="Arial"/>
        </w:rPr>
        <w:t xml:space="preserve">, στη μνήμη του σημαντικού ζωγράφου της Θεσσαλονίκης </w:t>
      </w:r>
      <w:r>
        <w:rPr>
          <w:rFonts w:ascii="Arial" w:hAnsi="Arial" w:cs="Arial"/>
          <w:b/>
          <w:bCs/>
        </w:rPr>
        <w:t xml:space="preserve">Λουκά </w:t>
      </w:r>
      <w:proofErr w:type="spellStart"/>
      <w:r>
        <w:rPr>
          <w:rFonts w:ascii="Arial" w:hAnsi="Arial" w:cs="Arial"/>
          <w:b/>
          <w:bCs/>
        </w:rPr>
        <w:t>Βενετούλια</w:t>
      </w:r>
      <w:proofErr w:type="spellEnd"/>
      <w:r>
        <w:rPr>
          <w:rFonts w:ascii="Arial" w:hAnsi="Arial" w:cs="Arial"/>
        </w:rPr>
        <w:t>. Ο πρώτος διαγωνισμός έγινε το 2014, με την ευκαιρία της συμπλήρωσης 30 χρόνων από τον θάνατο του ζωγράφου.</w:t>
      </w:r>
    </w:p>
    <w:p w:rsidR="00FB38F0" w:rsidRDefault="00FB38F0" w:rsidP="00FB38F0">
      <w:pPr>
        <w:pStyle w:val="BodyA"/>
        <w:spacing w:before="240" w:line="360" w:lineRule="auto"/>
        <w:jc w:val="both"/>
        <w:rPr>
          <w:rFonts w:ascii="Arial" w:hAnsi="Arial" w:cs="Arial"/>
        </w:rPr>
      </w:pPr>
      <w:r>
        <w:rPr>
          <w:rFonts w:ascii="Arial" w:hAnsi="Arial" w:cs="Arial"/>
        </w:rPr>
        <w:t xml:space="preserve">Πρόκειται για τον </w:t>
      </w:r>
      <w:r>
        <w:rPr>
          <w:rFonts w:ascii="Arial" w:hAnsi="Arial" w:cs="Arial"/>
          <w:b/>
          <w:bCs/>
        </w:rPr>
        <w:t>4</w:t>
      </w:r>
      <w:r>
        <w:rPr>
          <w:rFonts w:ascii="Arial" w:hAnsi="Arial" w:cs="Arial"/>
          <w:b/>
          <w:bCs/>
          <w:vertAlign w:val="superscript"/>
        </w:rPr>
        <w:t>ο</w:t>
      </w:r>
      <w:r>
        <w:rPr>
          <w:rFonts w:ascii="Arial" w:hAnsi="Arial" w:cs="Arial"/>
          <w:b/>
          <w:bCs/>
        </w:rPr>
        <w:t xml:space="preserve"> πανελλήνιο διαγωνισμό ζωγραφικής </w:t>
      </w:r>
      <w:r>
        <w:rPr>
          <w:rFonts w:ascii="Arial" w:hAnsi="Arial" w:cs="Arial"/>
        </w:rPr>
        <w:t>με τίτλο</w:t>
      </w:r>
      <w:r>
        <w:rPr>
          <w:rFonts w:ascii="Arial" w:hAnsi="Arial" w:cs="Arial"/>
          <w:b/>
          <w:bCs/>
        </w:rPr>
        <w:t xml:space="preserve"> </w:t>
      </w:r>
      <w:r>
        <w:rPr>
          <w:rFonts w:ascii="Arial" w:hAnsi="Arial" w:cs="Arial"/>
          <w:b/>
          <w:bCs/>
          <w:i/>
          <w:iCs/>
        </w:rPr>
        <w:t xml:space="preserve">«Διαγωνισμός ζωγραφικής: Λουκάς </w:t>
      </w:r>
      <w:proofErr w:type="spellStart"/>
      <w:r>
        <w:rPr>
          <w:rFonts w:ascii="Arial" w:hAnsi="Arial" w:cs="Arial"/>
          <w:b/>
          <w:bCs/>
          <w:i/>
          <w:iCs/>
        </w:rPr>
        <w:t>Βενετούλιας</w:t>
      </w:r>
      <w:proofErr w:type="spellEnd"/>
      <w:r>
        <w:rPr>
          <w:rFonts w:ascii="Arial" w:hAnsi="Arial" w:cs="Arial"/>
          <w:b/>
          <w:bCs/>
          <w:i/>
          <w:iCs/>
        </w:rPr>
        <w:t>»</w:t>
      </w:r>
      <w:r>
        <w:rPr>
          <w:rFonts w:ascii="Arial" w:hAnsi="Arial" w:cs="Arial"/>
          <w:i/>
          <w:iCs/>
        </w:rPr>
        <w:t xml:space="preserve">, </w:t>
      </w:r>
      <w:r>
        <w:rPr>
          <w:rFonts w:ascii="Arial" w:hAnsi="Arial" w:cs="Arial"/>
        </w:rPr>
        <w:t>στον οποίο μπορούν να συμμετάσχουν καλλιτέχνες έως 35 ετών (ενήλικες, με ημερομηνία γέννησης από 01-01-1987 και έπειτα). Το θέμα του φετινού 4</w:t>
      </w:r>
      <w:r>
        <w:rPr>
          <w:rFonts w:ascii="Arial" w:hAnsi="Arial" w:cs="Arial"/>
          <w:vertAlign w:val="superscript"/>
        </w:rPr>
        <w:t>ου</w:t>
      </w:r>
      <w:r>
        <w:rPr>
          <w:rFonts w:ascii="Arial" w:hAnsi="Arial" w:cs="Arial"/>
        </w:rPr>
        <w:t xml:space="preserve"> διαγωνισμού είναι η </w:t>
      </w:r>
      <w:r>
        <w:rPr>
          <w:rFonts w:ascii="Arial" w:hAnsi="Arial" w:cs="Arial"/>
          <w:b/>
          <w:bCs/>
          <w:i/>
          <w:iCs/>
        </w:rPr>
        <w:t>κλιματική αλλαγή</w:t>
      </w:r>
      <w:r>
        <w:rPr>
          <w:rFonts w:ascii="Arial" w:hAnsi="Arial" w:cs="Arial"/>
        </w:rPr>
        <w:t xml:space="preserve"> και ο κάθε διαγωνιζόμενος μπορεί να υποβάλλει ένα </w:t>
      </w:r>
      <w:r>
        <w:rPr>
          <w:rFonts w:ascii="Arial" w:hAnsi="Arial" w:cs="Arial"/>
          <w:u w:val="single"/>
        </w:rPr>
        <w:t>ζωγραφικό έργο</w:t>
      </w:r>
      <w:r>
        <w:rPr>
          <w:rFonts w:ascii="Arial" w:hAnsi="Arial" w:cs="Arial"/>
        </w:rPr>
        <w:t xml:space="preserve">. Πενταμελής κριτική επιτροπή θα επιλέξει τέσσερα έργα μεταξύ των διαγωνιζομένων και το καλύτερο από αυτά θα βραβευτεί με συμβολικό χρηματικό ποσό. Στα υπόλοιπα τρία έργα, θα απονεμηθούν ισότιμοι έπαινοι. Τα τέσσερα επιλεγμένα έργα, θα παραμείνουν στη συλλογή του </w:t>
      </w:r>
      <w:proofErr w:type="spellStart"/>
      <w:r>
        <w:rPr>
          <w:rFonts w:ascii="Arial" w:hAnsi="Arial" w:cs="Arial"/>
        </w:rPr>
        <w:t>Τελλογλείου</w:t>
      </w:r>
      <w:proofErr w:type="spellEnd"/>
      <w:r>
        <w:rPr>
          <w:rFonts w:ascii="Arial" w:hAnsi="Arial" w:cs="Arial"/>
        </w:rPr>
        <w:t xml:space="preserve"> Ιδρύματος.</w:t>
      </w:r>
    </w:p>
    <w:p w:rsidR="00FB38F0" w:rsidRDefault="00FB38F0" w:rsidP="00FB38F0">
      <w:pPr>
        <w:pStyle w:val="BodyA"/>
        <w:spacing w:before="240" w:line="360" w:lineRule="auto"/>
        <w:jc w:val="both"/>
        <w:rPr>
          <w:rFonts w:ascii="Arial" w:hAnsi="Arial" w:cs="Arial"/>
          <w:lang w:val="de-DE"/>
        </w:rPr>
      </w:pPr>
      <w:r>
        <w:rPr>
          <w:rFonts w:ascii="Arial" w:hAnsi="Arial" w:cs="Arial"/>
        </w:rPr>
        <w:t>Για τη φετινή, 4</w:t>
      </w:r>
      <w:r>
        <w:rPr>
          <w:rFonts w:ascii="Arial" w:hAnsi="Arial" w:cs="Arial"/>
          <w:vertAlign w:val="superscript"/>
        </w:rPr>
        <w:t>η</w:t>
      </w:r>
      <w:r>
        <w:rPr>
          <w:rFonts w:ascii="Arial" w:hAnsi="Arial" w:cs="Arial"/>
        </w:rPr>
        <w:t xml:space="preserve"> διεξαγωγή του διαγωνισμού, η διάρκεια υποβολής των έργων ορίζεται από 4 έως 27 Μαΐου 2022, κατά τις εργάσιμες μέρες και ώρες. Τα έργα του διαγωνισμού θα εκτεθούν εντός του εκθεσιακού χώρου του </w:t>
      </w:r>
      <w:proofErr w:type="spellStart"/>
      <w:r>
        <w:rPr>
          <w:rFonts w:ascii="Arial" w:hAnsi="Arial" w:cs="Arial"/>
        </w:rPr>
        <w:t>Τελλογλείου</w:t>
      </w:r>
      <w:proofErr w:type="spellEnd"/>
      <w:r>
        <w:rPr>
          <w:rFonts w:ascii="Arial" w:hAnsi="Arial" w:cs="Arial"/>
        </w:rPr>
        <w:t xml:space="preserve"> Ιδρύματος το 2022. </w:t>
      </w:r>
    </w:p>
    <w:p w:rsidR="00FB38F0" w:rsidRDefault="00FB38F0" w:rsidP="00FB38F0">
      <w:pPr>
        <w:pStyle w:val="BodyA"/>
        <w:spacing w:before="240" w:line="360" w:lineRule="auto"/>
        <w:jc w:val="both"/>
        <w:rPr>
          <w:rFonts w:ascii="Arial" w:hAnsi="Arial" w:cs="Arial"/>
        </w:rPr>
      </w:pPr>
      <w:r>
        <w:rPr>
          <w:rFonts w:ascii="Arial" w:hAnsi="Arial" w:cs="Arial"/>
        </w:rPr>
        <w:t xml:space="preserve">Περισσότερες πληροφορίες: Γραμματεία </w:t>
      </w:r>
      <w:proofErr w:type="spellStart"/>
      <w:r>
        <w:rPr>
          <w:rFonts w:ascii="Arial" w:hAnsi="Arial" w:cs="Arial"/>
        </w:rPr>
        <w:t>Τελλογλείου</w:t>
      </w:r>
      <w:proofErr w:type="spellEnd"/>
      <w:r>
        <w:rPr>
          <w:rFonts w:ascii="Arial" w:hAnsi="Arial" w:cs="Arial"/>
        </w:rPr>
        <w:t xml:space="preserve"> 2310991610 τις εργάσιμες ημέρες και ώρες 09:00 – 15:00.</w:t>
      </w:r>
    </w:p>
    <w:p w:rsidR="00FB38F0" w:rsidRDefault="00FB38F0" w:rsidP="00FB38F0">
      <w:pPr>
        <w:rPr>
          <w:rFonts w:ascii="Arial" w:hAnsi="Arial" w:cs="Arial"/>
        </w:rPr>
      </w:pPr>
    </w:p>
    <w:p w:rsidR="00FB38F0" w:rsidRDefault="00FB38F0" w:rsidP="00FB38F0">
      <w:pPr>
        <w:rPr>
          <w:rFonts w:ascii="Arial" w:hAnsi="Arial" w:cs="Arial"/>
          <w:b/>
          <w:bCs/>
          <w:i/>
          <w:iCs/>
        </w:rPr>
      </w:pPr>
      <w:r>
        <w:rPr>
          <w:rFonts w:ascii="Arial" w:hAnsi="Arial" w:cs="Arial"/>
          <w:b/>
          <w:bCs/>
          <w:i/>
          <w:iCs/>
        </w:rPr>
        <w:t xml:space="preserve">*Όροι και προϋποθέσεις: </w:t>
      </w:r>
      <w:hyperlink r:id="rId4" w:history="1">
        <w:r>
          <w:rPr>
            <w:rStyle w:val="-"/>
            <w:rFonts w:ascii="Arial" w:hAnsi="Arial" w:cs="Arial"/>
            <w:b/>
            <w:bCs/>
            <w:i/>
            <w:iCs/>
          </w:rPr>
          <w:t>https://bit.ly/3rTVJkP</w:t>
        </w:r>
      </w:hyperlink>
    </w:p>
    <w:p w:rsidR="00701CFF" w:rsidRDefault="00701CFF" w:rsidP="00701CFF">
      <w:pPr>
        <w:shd w:val="clear" w:color="auto" w:fill="FFFFFF"/>
        <w:rPr>
          <w:rFonts w:ascii="Arial" w:hAnsi="Arial" w:cs="Arial"/>
          <w:color w:val="1F497D"/>
          <w:sz w:val="19"/>
          <w:szCs w:val="19"/>
          <w:lang w:eastAsia="el-GR"/>
        </w:rPr>
      </w:pPr>
      <w:r>
        <w:rPr>
          <w:rFonts w:ascii="Arial" w:hAnsi="Arial" w:cs="Arial"/>
          <w:b/>
          <w:bCs/>
          <w:color w:val="1F497D"/>
          <w:sz w:val="19"/>
          <w:szCs w:val="19"/>
          <w:lang w:eastAsia="el-GR"/>
        </w:rPr>
        <w:br/>
      </w:r>
      <w:proofErr w:type="spellStart"/>
      <w:r>
        <w:rPr>
          <w:rFonts w:ascii="Arial" w:hAnsi="Arial" w:cs="Arial"/>
          <w:b/>
          <w:bCs/>
          <w:color w:val="1F497D"/>
          <w:sz w:val="19"/>
          <w:szCs w:val="19"/>
          <w:lang w:eastAsia="el-GR"/>
        </w:rPr>
        <w:t>Τελλόγλειο</w:t>
      </w:r>
      <w:proofErr w:type="spellEnd"/>
      <w:r>
        <w:rPr>
          <w:rFonts w:ascii="Arial" w:hAnsi="Arial" w:cs="Arial"/>
          <w:b/>
          <w:bCs/>
          <w:color w:val="1F497D"/>
          <w:sz w:val="19"/>
          <w:szCs w:val="19"/>
          <w:lang w:eastAsia="el-GR"/>
        </w:rPr>
        <w:t xml:space="preserve"> Ίδρυμα</w:t>
      </w:r>
      <w:r>
        <w:rPr>
          <w:rFonts w:ascii="Arial" w:hAnsi="Arial" w:cs="Arial"/>
          <w:b/>
          <w:bCs/>
          <w:color w:val="1F497D"/>
          <w:sz w:val="19"/>
          <w:szCs w:val="19"/>
          <w:lang w:eastAsia="el-GR"/>
        </w:rPr>
        <w:br/>
      </w:r>
      <w:r>
        <w:rPr>
          <w:rFonts w:ascii="Arial" w:hAnsi="Arial" w:cs="Arial"/>
          <w:color w:val="1F497D"/>
          <w:sz w:val="19"/>
          <w:szCs w:val="19"/>
          <w:lang w:eastAsia="el-GR"/>
        </w:rPr>
        <w:t>Αγίου Δημητρίου 159</w:t>
      </w:r>
      <w:r>
        <w:rPr>
          <w:rFonts w:ascii="Arial" w:hAnsi="Arial" w:cs="Arial"/>
          <w:color w:val="1F497D"/>
          <w:sz w:val="19"/>
          <w:szCs w:val="19"/>
          <w:lang w:val="en-US" w:eastAsia="el-GR"/>
        </w:rPr>
        <w:t>A</w:t>
      </w:r>
      <w:r>
        <w:rPr>
          <w:rFonts w:ascii="Arial" w:hAnsi="Arial" w:cs="Arial"/>
          <w:color w:val="1F497D"/>
          <w:sz w:val="19"/>
          <w:szCs w:val="19"/>
          <w:lang w:eastAsia="el-GR"/>
        </w:rPr>
        <w:t>, 546 36, Θεσσαλονίκη</w:t>
      </w:r>
      <w:r>
        <w:rPr>
          <w:rFonts w:ascii="Arial" w:hAnsi="Arial" w:cs="Arial"/>
          <w:color w:val="1F497D"/>
          <w:sz w:val="19"/>
          <w:szCs w:val="19"/>
          <w:lang w:eastAsia="el-GR"/>
        </w:rPr>
        <w:br/>
      </w:r>
      <w:proofErr w:type="spellStart"/>
      <w:r>
        <w:rPr>
          <w:rFonts w:ascii="Arial" w:hAnsi="Arial" w:cs="Arial"/>
          <w:color w:val="1F497D"/>
          <w:sz w:val="19"/>
          <w:szCs w:val="19"/>
          <w:lang w:eastAsia="el-GR"/>
        </w:rPr>
        <w:t>τηλ</w:t>
      </w:r>
      <w:proofErr w:type="spellEnd"/>
      <w:r>
        <w:rPr>
          <w:rFonts w:ascii="Arial" w:hAnsi="Arial" w:cs="Arial"/>
          <w:color w:val="1F497D"/>
          <w:sz w:val="19"/>
          <w:szCs w:val="19"/>
          <w:lang w:eastAsia="el-GR"/>
        </w:rPr>
        <w:t xml:space="preserve">: 2310 991377, </w:t>
      </w:r>
      <w:hyperlink r:id="rId5" w:history="1">
        <w:r>
          <w:rPr>
            <w:rStyle w:val="-"/>
            <w:rFonts w:ascii="Arial" w:hAnsi="Arial" w:cs="Arial"/>
            <w:sz w:val="19"/>
            <w:szCs w:val="19"/>
            <w:lang w:val="en-US" w:eastAsia="el-GR"/>
          </w:rPr>
          <w:t>press</w:t>
        </w:r>
        <w:r>
          <w:rPr>
            <w:rStyle w:val="-"/>
            <w:rFonts w:ascii="Arial" w:hAnsi="Arial" w:cs="Arial"/>
            <w:sz w:val="19"/>
            <w:szCs w:val="19"/>
            <w:lang w:eastAsia="el-GR"/>
          </w:rPr>
          <w:t>@</w:t>
        </w:r>
        <w:proofErr w:type="spellStart"/>
        <w:r>
          <w:rPr>
            <w:rStyle w:val="-"/>
            <w:rFonts w:ascii="Arial" w:hAnsi="Arial" w:cs="Arial"/>
            <w:sz w:val="19"/>
            <w:szCs w:val="19"/>
            <w:lang w:val="en-US" w:eastAsia="el-GR"/>
          </w:rPr>
          <w:t>teloglion</w:t>
        </w:r>
        <w:proofErr w:type="spellEnd"/>
        <w:r>
          <w:rPr>
            <w:rStyle w:val="-"/>
            <w:rFonts w:ascii="Arial" w:hAnsi="Arial" w:cs="Arial"/>
            <w:sz w:val="19"/>
            <w:szCs w:val="19"/>
            <w:lang w:eastAsia="el-GR"/>
          </w:rPr>
          <w:t>.</w:t>
        </w:r>
        <w:r>
          <w:rPr>
            <w:rStyle w:val="-"/>
            <w:rFonts w:ascii="Arial" w:hAnsi="Arial" w:cs="Arial"/>
            <w:sz w:val="19"/>
            <w:szCs w:val="19"/>
            <w:lang w:val="en-US" w:eastAsia="el-GR"/>
          </w:rPr>
          <w:t>gr</w:t>
        </w:r>
      </w:hyperlink>
      <w:r w:rsidRPr="00701CFF">
        <w:rPr>
          <w:rFonts w:ascii="Arial" w:hAnsi="Arial" w:cs="Arial"/>
          <w:color w:val="1F497D"/>
          <w:sz w:val="19"/>
          <w:szCs w:val="19"/>
          <w:lang w:eastAsia="el-GR"/>
        </w:rPr>
        <w:t xml:space="preserve"> </w:t>
      </w:r>
    </w:p>
    <w:p w:rsidR="00FB38F0" w:rsidRDefault="00FB38F0" w:rsidP="00FB38F0">
      <w:pPr>
        <w:rPr>
          <w:rFonts w:ascii="Arial" w:hAnsi="Arial" w:cs="Arial"/>
          <w:b/>
          <w:bCs/>
          <w:i/>
          <w:iCs/>
        </w:rPr>
      </w:pPr>
    </w:p>
    <w:p w:rsidR="00701CFF" w:rsidRDefault="00701CFF" w:rsidP="00FB38F0">
      <w:pPr>
        <w:rPr>
          <w:rFonts w:ascii="Arial" w:hAnsi="Arial" w:cs="Arial"/>
          <w:b/>
          <w:bCs/>
          <w:i/>
          <w:iCs/>
        </w:rPr>
      </w:pPr>
    </w:p>
    <w:p w:rsidR="00701CFF" w:rsidRDefault="00701CFF" w:rsidP="00FB38F0">
      <w:pPr>
        <w:rPr>
          <w:rFonts w:ascii="Arial" w:hAnsi="Arial" w:cs="Arial"/>
          <w:b/>
          <w:bCs/>
          <w:i/>
          <w:iCs/>
        </w:rPr>
      </w:pPr>
    </w:p>
    <w:p w:rsidR="00FB38F0" w:rsidRDefault="00FB38F0" w:rsidP="00621E91">
      <w:pPr>
        <w:pStyle w:val="Web"/>
        <w:spacing w:before="0" w:beforeAutospacing="0" w:after="0" w:afterAutospacing="0" w:line="360" w:lineRule="auto"/>
        <w:ind w:left="-567" w:right="-483"/>
      </w:pPr>
      <w:r w:rsidRPr="002F707F">
        <w:rPr>
          <w:rFonts w:asciiTheme="minorHAnsi" w:hAnsiTheme="minorHAnsi" w:cstheme="minorHAnsi"/>
          <w:i/>
        </w:rPr>
        <w:t xml:space="preserve">Το </w:t>
      </w:r>
      <w:proofErr w:type="spellStart"/>
      <w:r w:rsidRPr="002F707F">
        <w:rPr>
          <w:rFonts w:asciiTheme="minorHAnsi" w:hAnsiTheme="minorHAnsi" w:cstheme="minorHAnsi"/>
          <w:i/>
        </w:rPr>
        <w:t>ΕΕΤΕ</w:t>
      </w:r>
      <w:proofErr w:type="spellEnd"/>
      <w:r w:rsidRPr="002F707F">
        <w:rPr>
          <w:rFonts w:asciiTheme="minorHAnsi" w:hAnsiTheme="minorHAnsi" w:cstheme="minorHAnsi"/>
          <w:i/>
        </w:rPr>
        <w:t xml:space="preserve"> δηλώνει ότι δεν φέρει ευθύνη για διοργανώσεις στις οποίες δεν μετέχει οργανωτικά.</w:t>
      </w:r>
      <w:bookmarkStart w:id="0" w:name="_GoBack"/>
      <w:bookmarkEnd w:id="0"/>
    </w:p>
    <w:sectPr w:rsidR="00FB38F0" w:rsidSect="00701CFF">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8F0"/>
    <w:rsid w:val="001115D3"/>
    <w:rsid w:val="00621E91"/>
    <w:rsid w:val="00701CFF"/>
    <w:rsid w:val="00F23C65"/>
    <w:rsid w:val="00FB38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B0A1C-AB7C-43B9-96A0-4029C9D4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A">
    <w:name w:val="Body A"/>
    <w:basedOn w:val="a"/>
    <w:rsid w:val="00FB38F0"/>
    <w:pPr>
      <w:spacing w:after="0" w:line="240" w:lineRule="auto"/>
    </w:pPr>
    <w:rPr>
      <w:rFonts w:ascii="Helvetica" w:hAnsi="Helvetica" w:cs="Helvetica"/>
      <w:color w:val="000000"/>
      <w:lang w:eastAsia="el-GR"/>
    </w:rPr>
  </w:style>
  <w:style w:type="character" w:styleId="-">
    <w:name w:val="Hyperlink"/>
    <w:basedOn w:val="a0"/>
    <w:uiPriority w:val="99"/>
    <w:semiHidden/>
    <w:unhideWhenUsed/>
    <w:rsid w:val="00FB38F0"/>
    <w:rPr>
      <w:color w:val="0563C1"/>
      <w:u w:val="single"/>
    </w:rPr>
  </w:style>
  <w:style w:type="paragraph" w:styleId="Web">
    <w:name w:val="Normal (Web)"/>
    <w:basedOn w:val="a"/>
    <w:uiPriority w:val="99"/>
    <w:unhideWhenUsed/>
    <w:rsid w:val="00FB38F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21462">
      <w:bodyDiv w:val="1"/>
      <w:marLeft w:val="0"/>
      <w:marRight w:val="0"/>
      <w:marTop w:val="0"/>
      <w:marBottom w:val="0"/>
      <w:divBdr>
        <w:top w:val="none" w:sz="0" w:space="0" w:color="auto"/>
        <w:left w:val="none" w:sz="0" w:space="0" w:color="auto"/>
        <w:bottom w:val="none" w:sz="0" w:space="0" w:color="auto"/>
        <w:right w:val="none" w:sz="0" w:space="0" w:color="auto"/>
      </w:divBdr>
    </w:div>
    <w:div w:id="1794982003">
      <w:bodyDiv w:val="1"/>
      <w:marLeft w:val="0"/>
      <w:marRight w:val="0"/>
      <w:marTop w:val="0"/>
      <w:marBottom w:val="0"/>
      <w:divBdr>
        <w:top w:val="none" w:sz="0" w:space="0" w:color="auto"/>
        <w:left w:val="none" w:sz="0" w:space="0" w:color="auto"/>
        <w:bottom w:val="none" w:sz="0" w:space="0" w:color="auto"/>
        <w:right w:val="none" w:sz="0" w:space="0" w:color="auto"/>
      </w:divBdr>
    </w:div>
    <w:div w:id="20738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teloglion.gr" TargetMode="External"/><Relationship Id="rId4" Type="http://schemas.openxmlformats.org/officeDocument/2006/relationships/hyperlink" Target="https://bit.ly/3rTVJk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270</Words>
  <Characters>1462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Βάσω</dc:creator>
  <cp:keywords/>
  <dc:description/>
  <cp:lastModifiedBy>Βάσω</cp:lastModifiedBy>
  <cp:revision>3</cp:revision>
  <dcterms:created xsi:type="dcterms:W3CDTF">2022-02-07T08:12:00Z</dcterms:created>
  <dcterms:modified xsi:type="dcterms:W3CDTF">2022-02-07T11:19:00Z</dcterms:modified>
</cp:coreProperties>
</file>